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46D5" w:rsidRDefault="00A746D5" w:rsidP="00A746D5">
      <w:pPr>
        <w:pStyle w:val="ConsPlusNormal"/>
        <w:jc w:val="right"/>
        <w:outlineLvl w:val="0"/>
      </w:pPr>
      <w:r>
        <w:t>Приложение 10</w:t>
      </w:r>
    </w:p>
    <w:p w:rsidR="00A746D5" w:rsidRDefault="00A746D5" w:rsidP="00A746D5">
      <w:pPr>
        <w:pStyle w:val="ConsPlusNormal"/>
        <w:jc w:val="right"/>
      </w:pPr>
      <w:r>
        <w:t>к решению Думы города Мегиона</w:t>
      </w:r>
    </w:p>
    <w:p w:rsidR="00A746D5" w:rsidRDefault="00A746D5" w:rsidP="00A746D5">
      <w:pPr>
        <w:pStyle w:val="ConsPlusNormal"/>
        <w:jc w:val="right"/>
      </w:pPr>
      <w:r>
        <w:t>от 09.12.2024 N 427</w:t>
      </w:r>
    </w:p>
    <w:p w:rsidR="00A746D5" w:rsidRDefault="00A746D5" w:rsidP="00A746D5">
      <w:pPr>
        <w:pStyle w:val="ConsPlusNormal"/>
      </w:pPr>
    </w:p>
    <w:p w:rsidR="00A746D5" w:rsidRDefault="00A746D5" w:rsidP="00A746D5">
      <w:pPr>
        <w:pStyle w:val="ConsPlusTitle"/>
        <w:jc w:val="center"/>
      </w:pPr>
      <w:bookmarkStart w:id="0" w:name="P21531"/>
      <w:bookmarkEnd w:id="0"/>
      <w:r>
        <w:t>ВЕДОМСТВЕННАЯ СТРУКТУРА</w:t>
      </w:r>
    </w:p>
    <w:p w:rsidR="00A746D5" w:rsidRDefault="00A746D5" w:rsidP="00A746D5">
      <w:pPr>
        <w:pStyle w:val="ConsPlusTitle"/>
        <w:jc w:val="center"/>
      </w:pPr>
      <w:r>
        <w:t xml:space="preserve">РАСХОДОВ БЮДЖЕТА ГОРОДСКОГО ОКРУГА МЕГИОН </w:t>
      </w:r>
      <w:r>
        <w:br/>
        <w:t xml:space="preserve">ХАНТЫ-МАНСИЙСКОГО АВТОНОМНОГО ОКРУГА - ЮГРЫ </w:t>
      </w:r>
      <w:r>
        <w:br/>
        <w:t>НА ПЛАНОВЫЙ ПЕРИОД 2026 И 2027 ГОДОВ</w:t>
      </w:r>
      <w:bookmarkStart w:id="1" w:name="_GoBack"/>
      <w:bookmarkEnd w:id="1"/>
    </w:p>
    <w:p w:rsidR="00A746D5" w:rsidRDefault="00A746D5" w:rsidP="00A746D5">
      <w:pPr>
        <w:pStyle w:val="ConsPlusNormal"/>
      </w:pPr>
    </w:p>
    <w:p w:rsidR="00A746D5" w:rsidRDefault="00A746D5" w:rsidP="00A746D5">
      <w:pPr>
        <w:pStyle w:val="ConsPlusNormal"/>
        <w:jc w:val="right"/>
      </w:pPr>
      <w:r>
        <w:t>(тыс. рублей)</w:t>
      </w:r>
    </w:p>
    <w:tbl>
      <w:tblPr>
        <w:tblW w:w="9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29"/>
        <w:gridCol w:w="739"/>
        <w:gridCol w:w="694"/>
        <w:gridCol w:w="1871"/>
        <w:gridCol w:w="604"/>
        <w:gridCol w:w="1264"/>
        <w:gridCol w:w="1264"/>
      </w:tblGrid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  <w:jc w:val="center"/>
            </w:pPr>
            <w:r>
              <w:t>КВСР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  <w:jc w:val="center"/>
            </w:pPr>
            <w:proofErr w:type="spellStart"/>
            <w:r>
              <w:t>Рз</w:t>
            </w:r>
            <w:proofErr w:type="spellEnd"/>
            <w:r>
              <w:t xml:space="preserve">, </w:t>
            </w:r>
            <w:proofErr w:type="spellStart"/>
            <w:r>
              <w:t>Пр</w:t>
            </w:r>
            <w:proofErr w:type="spellEnd"/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  <w:jc w:val="center"/>
            </w:pPr>
            <w:r>
              <w:t>КЦСР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  <w:jc w:val="center"/>
            </w:pPr>
            <w:r>
              <w:t>КВР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  <w:jc w:val="center"/>
            </w:pPr>
            <w:r>
              <w:t>Сумма на 2026 год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  <w:jc w:val="center"/>
            </w:pPr>
            <w:r>
              <w:t>Сумма на 2027 год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  <w:jc w:val="center"/>
            </w:pPr>
            <w:r>
              <w:t>7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Ведомство: Дума города Мегиона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11 895,9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11 895,9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11 895,9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11 895,9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Подраздел: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01.03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11 895,9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11 895,9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40.0.01.02040;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01.03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6 557,1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6 557,1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01.03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4 929,9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4 929,9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01.03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138,4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138,4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01.03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1 488,8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1 488,8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 xml:space="preserve">Целевая статья: 40.0.01.02120; Депутаты представительного </w:t>
            </w:r>
            <w:r>
              <w:lastRenderedPageBreak/>
              <w:t>органа муниципального образования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lastRenderedPageBreak/>
              <w:t>011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01.03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40.0.01.02120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5 338,8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5 338,8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01.03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40.0.01.02120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4 392,0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4 392,0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01.03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40.0.01.02120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39,0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39,0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01.03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40.0.01.02120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907,8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907,8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Подраздел: Другие общегосударственные вопросы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01.13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40.0.03.71603; Единовременные денежные вознаграждения к Почетной грамоте (Думы города)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01.13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40.0.03.71603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Премии и гранты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01.13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40.0.03.71603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3.5.0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Ведомство: Контрольно-счетная палата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16 953,9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16 953,9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16 953,9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16 953,9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Подраздел: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01.06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16 953,9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16 953,9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40.0.01.02040;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01.06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7 994,4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7 994,4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01.06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5 940,8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5 940,8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lastRenderedPageBreak/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01.06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259,6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259,6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01.06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1 794,0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1 794,0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40.0.01.02250; Руководитель Контрольно-счетной палаты муниципального образования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01.06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40.0.01.02250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5 368,6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5 368,6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01.06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40.0.01.02250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4 392,0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4 392,0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01.06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40.0.01.02250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68,8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68,8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01.06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40.0.01.02250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907,8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907,8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40.0.01.02260; Аудитор Контрольно-счетной палаты муниципального образования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01.06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40.0.01.02260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3 590,9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3 590,9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01.06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40.0.01.02260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2 854,9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2 854,9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01.06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40.0.01.02260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 xml:space="preserve">Вид расходов: Взносы по обязательному социальному </w:t>
            </w:r>
            <w:r>
              <w:lastRenderedPageBreak/>
              <w:t>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lastRenderedPageBreak/>
              <w:t>012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01.06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40.0.01.02260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736,0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736,0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Подраздел: Другие общегосударственные вопросы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01.13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40.0.01.20901; Уплата членских взносов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01.13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40.0.01.20901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Уплата иных платежей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01.13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40.0.01.20901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8.5.3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Ведомство: департамент финансов администрации города Мегиона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030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38 354,5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38 354,5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030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38 354,5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38 354,5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Подраздел: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030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01.06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38 354,5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38 354,5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05.4.01.02040;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030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01.06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05.4.01.02040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38 354,5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38 354,5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030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01.06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05.4.01.02040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29 378,2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29 378,2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030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01.06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05.4.01.02040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244,2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244,2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030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01.06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05.4.01.02040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8 732,1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8 732,1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 xml:space="preserve">Подраздел: Другие </w:t>
            </w:r>
            <w:r>
              <w:lastRenderedPageBreak/>
              <w:t>общегосударственные вопросы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lastRenderedPageBreak/>
              <w:t>030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01.13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05.4.01.20901; Уплата членских взносов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030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01.13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05.4.01.20901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Уплата иных платежей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030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01.13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05.4.01.20901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8.5.3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Ведомство: администрация города Мегиона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3 554 805,9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2 745 619,3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564 581,1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619 246,7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Подраздел: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7 842,6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7 842,6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22.4.01.02030; Глава муниципального образования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22.4.01.02030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7 842,6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7 842,6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22.4.01.02030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6 274,4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6 274,4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22.4.01.02030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393,7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393,7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22.4.01.02030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1 174,5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1 174,5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Подраздел: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01.04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287 688,2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287 522,3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22.4.01.02040;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01.04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22.4.01.02040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287 688,2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287 522,3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lastRenderedPageBreak/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01.04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22.4.01.02040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222 205,4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222 205,4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01.04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22.4.01.02040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1 889,1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1 723,2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01.04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22.4.01.02040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63 593,7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63 593,7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Подраздел: Судебная система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01.05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61,9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11,7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40.0.04.51200; 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01.05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40.0.04.51200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61,9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11,7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01.05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40.0.04.51200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61,9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11,7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Подраздел: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01.06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05.4.01.02040;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01.06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05.4.01.02040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01.06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05.4.01.02040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Подраздел: Резервные фонды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01.11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1 500,0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1 500,0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 xml:space="preserve">Целевая статья: 40.0.02.99990; </w:t>
            </w:r>
            <w:r>
              <w:lastRenderedPageBreak/>
              <w:t>Реализация мероприятий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01.11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40.0.02.99990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1 500,0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1 500,0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Резервные средства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01.11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40.0.02.99990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8.7.0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1 500,0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1 500,0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Подраздел: Другие общегосударственные вопросы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01.13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267 488,4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322 370,1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07.4.11.99990; Реализация мероприятий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01.13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07.4.11.99990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01.13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07.4.11.99990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10.4.11.99990; Реализация мероприятий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01.13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10.4.11.99990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16 365,8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7 365,8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01.13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10.4.11.99990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698,9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698,9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Закупка энергетических ресурсов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01.13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10.4.11.99990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2.4.7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15 666,9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6 666,9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10.4.12.99990; Реализация мероприятий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01.13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10.4.12.99990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01.13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10.4.12.99990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22.4.01.02040;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01.13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22.4.01.02040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01.13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22.4.01.02040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22.4.01.20901; Уплата членских взносов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01.13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22.4.01.20901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Уплата иных платежей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01.13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22.4.01.20901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8.5.3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 xml:space="preserve">Целевая статья: 22.4.11.84250; Осуществление отдельных государственных полномочий по созданию административных </w:t>
            </w:r>
            <w:r>
              <w:lastRenderedPageBreak/>
              <w:t xml:space="preserve">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4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01.13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22.4.11.84250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2 440,7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2 440,7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01.13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22.4.11.84250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1 703,2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1 703,2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01.13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22.4.11.84250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80,0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58,0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01.13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22.4.11.84250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514,4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514,4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01.13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22.4.11.84250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143,1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165,1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22.4.11.84270;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01.13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22.4.11.84270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10 608,7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10 608,7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01.13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22.4.11.84270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6 480,9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6 480,9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 xml:space="preserve">Вид расходов: Иные выплаты </w:t>
            </w:r>
            <w:r>
              <w:lastRenderedPageBreak/>
              <w:t>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01.13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22.4.11.84270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460,5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460,5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01.13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22.4.11.84270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1 957,2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1 957,2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01.13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22.4.11.84270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1 710,1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1 710,1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22.4.12.71603; Единовременные денежные вознаграждения к Почетной грамоте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01.13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22.4.12.71603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Премии и гранты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01.13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22.4.12.71603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3.5.0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22.4.13.00590;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01.13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22.4.13.00590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164 109,9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162 629,9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Фонд оплаты труда учреждений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01.13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22.4.13.00590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1.1.1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84 347,5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84 347,5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Иные выплаты персоналу учреждений, за исключением фонда оплаты труда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01.13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22.4.13.00590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1.1.2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2 496,2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2 496,2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01.13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22.4.13.00590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1.1.9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25 421,1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25 421,1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01.13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22.4.13.00590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43 396,8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41 916,8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Закупка энергетических ресурсов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01.13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22.4.13.00590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2.4.7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8 285,5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8 285,5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 xml:space="preserve">Вид расходов: Уплата налога на </w:t>
            </w:r>
            <w:r>
              <w:lastRenderedPageBreak/>
              <w:t>имущество организаций и земельного налога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01.13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22.4.13.00590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8.5.1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132,8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132,8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Уплата прочих налогов, сборов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01.13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22.4.13.00590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8.5.2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22.4.13.99990; Реализация мероприятий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01.13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22.4.13.99990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01.13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22.4.13.99990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40.0.01.02040;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01.13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01.13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40.0.01.02400; Прочие мероприятия органов местного самоуправления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01.13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40.0.01.02400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01.13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40.0.01.02400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40.0.05.99990; Реализация мероприятий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01.13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40.0.05.99990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73 963,3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139 325,0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Резервные средства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01.13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40.0.05.99990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8.7.0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73 963,3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139 325,0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Раздел: НАЦИОНАЛЬНАЯ БЕЗОПАСНОСТЬ И ПРАВООХРАНИТЕЛЬНАЯ ДЕЯТЕЛЬНОСТЬ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65 403,9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63 087,9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Подраздел: Органы юстиции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03.04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9 122,2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9 122,2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22.4.11.59300;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03.04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22.4.11.59300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6 561,9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6 750,5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 xml:space="preserve">Вид расходов: Фонд оплаты </w:t>
            </w:r>
            <w:r>
              <w:lastRenderedPageBreak/>
              <w:t>труда государственных (муниципальных) органов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03.04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22.4.11.59300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5 048,0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5 192,8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03.04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22.4.11.59300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1 513,9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1 557,7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22.4.11.D9300;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03.04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22.4.11.D9300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2 560,3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2 371,7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03.04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22.4.11.D9300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1 076,1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931,3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03.04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22.4.11.D9300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200,0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200,0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03.04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22.4.11.D9300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335,5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291,7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03.04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22.4.11.D9300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948,7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948,7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Подраздел: Гражданская оборона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03.09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453,0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453,0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18.4.20.99990; Реализация мероприятий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03.09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18.4.20.99990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453,0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453,0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03.09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18.4.20.99990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453,0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453,0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lastRenderedPageBreak/>
              <w:t>Подраздел: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03.10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55 435,8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53 121,2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01.4.11.99990; Реализация мероприятий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03.10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01.4.11.99990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2 097,1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2 097,1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03.10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01.4.11.99990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2 097,1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2 097,1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01.4.12.99990; Реализация мероприятий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03.10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01.4.12.99990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1 228,0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1 228,0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03.10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01.4.12.99990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1 228,0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1 228,0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01.4.13.00590;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03.10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01.4.13.00590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51 567,7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49 253,1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Фонд оплаты труда учреждений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03.10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01.4.13.00590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1.1.1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31 383,6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31 383,6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Иные выплаты персоналу учреждений, за исключением фонда оплаты труда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03.10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01.4.13.00590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1.1.2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465,4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465,4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03.10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01.4.13.00590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1.1.9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9 401,8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9 401,8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03.10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01.4.13.00590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8 618,3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6 303,7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Закупка энергетических ресурсов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03.10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01.4.13.00590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2.4.7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1 601,0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1 601,0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Уплата налога на имущество организаций и земельного налога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03.10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01.4.13.00590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8.5.1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63,0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63,0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lastRenderedPageBreak/>
              <w:t>Вид расходов: Уплата прочих налогов, сборов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03.10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01.4.13.00590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8.5.2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34,6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34,6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01.4.14.99990; Реализация мероприятий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03.10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01.4.14.99990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543,0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543,0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03.10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01.4.14.99990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543,0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543,0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Подраздел: Другие вопросы в области национальной безопасности и правоохранительной деятельности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03.14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392,9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391,5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17.4.11.82300; Создание условий для деятельности народных дружин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03.14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17.4.11.82300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139,8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138,8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Иные выплаты государственных (муниципальных) органов привлекаемым лицам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03.14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17.4.11.82300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1.2.3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139,8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138,8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17.4.11.99990; Реализация мероприятий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03.14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17.4.11.99990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193,2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193,2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Иные выплаты государственных (муниципальных) органов привлекаемым лицам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03.14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17.4.11.99990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1.2.3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193,2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193,2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17.4.11.S2300; 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03.14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17.4.11.S2300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59,9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59,5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Иные выплаты государственных (муниципальных) органов привлекаемым лицам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03.14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17.4.11.S2300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1.2.3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59,9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59,5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Раздел: НАЦИОНАЛЬНАЯ ЭКОНОМИКА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666 056,5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424 420,6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Подраздел: Общеэкономические вопросы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11 650,0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11 700,0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 xml:space="preserve">Целевая статья: 24.4.14.85060; Реализация мероприятий по содействию трудоустройству </w:t>
            </w:r>
            <w:r>
              <w:lastRenderedPageBreak/>
              <w:t>граждан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24.4.14.85060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11 650,0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11 700,0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24.4.14.85060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11 650,0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11 700,0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40.0.04.85060; Реализация мероприятий по содействию трудоустройству граждан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40.0.04.85060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40.0.04.85060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Подраздел: Сельское хозяйство и рыболовство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04.05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12 741,1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12 741,1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03.4.11.84382; Субсидии на поддержку животноводства сельхозпроизводителям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04.05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03.4.11.84382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12 011,0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12 011,0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04.05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03.4.11.84382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12 011,0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12 011,0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14.4.11.84200; 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04.05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14.4.11.84200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730,1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730,1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04.05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14.4.11.84200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730,1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730,1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Подраздел: Транспорт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04.08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36 092,8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36 092,8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13.4.12.99990; Реализация мероприятий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04.08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13.4.12.99990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26 194,4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26 194,4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04.08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13.4.12.99990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26 194,4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26 194,4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 xml:space="preserve">Целевая статья: 13.4.13.61703; </w:t>
            </w:r>
            <w:r>
              <w:lastRenderedPageBreak/>
              <w:t>Субсидии перевозчику (подрядчику) в целях возмещения недополученных доходов в связи с выполнением работ по перевозке обучающихся в муниципальных общеобразовательных организациях города Мегиона и проживающих на территории СУ-920 и 28 микрорайона города Мегиона, обучающихся в муниципальных общеобразовательных организациях поселка городского типа Высокий города Мегиона и проживающих на территории поселка городского типа Высокий города Мегиона на проезд автомобильным транспортом общего пользования (за исключением такси) до муниципальных общеобразовательных организаций и обратно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04.08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13.4.13.61703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9 898,4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9 898,4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04.08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13.4.13.61703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9 898,4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9 898,4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Подраздел: Дорожное хозяйство (дорожные фонды)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04.09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505 235,0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269 648,9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13.4.11.99990; Реализация мероприятий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04.09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13.4.11.99990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21 060,0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20 000,0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04.09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13.4.11.99990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21 060,0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20 000,0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13.4.11.9Д030; 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04.09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13.4.11.9Д030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lastRenderedPageBreak/>
              <w:t>Вид расходов: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04.09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13.4.11.9Д030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2.4.3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13.4.11.9Д040; 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04.09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13.4.11.9Д040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94 500,0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04.09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13.4.11.9Д040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94 500,0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13.4.11.SД030; 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04.09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13.4.11.SД030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04.09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13.4.11.SД030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2.4.3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13.4.11.SД040; Приведение автомобильных дорог местного значения в нормативное состояние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04.09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13.4.11.SД040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4 973,9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04.09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13.4.11.SД040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4 973,9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13.4.14.99990; Реализация мероприятий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04.09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13.4.14.99990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150 000,0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150 000,0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lastRenderedPageBreak/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04.09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13.4.14.99990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150 000,0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150 000,0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13.4.15.99990; Реализация мероприятий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04.09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13.4.15.99990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175,0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175,0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04.09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13.4.15.99990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175,0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175,0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13.4.15.9Д030; 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04.09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13.4.15.9Д030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04.09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13.4.15.9Д030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13.4.15.SД030; 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04.09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13.4.15.SД030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04.09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13.4.15.SД030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13.5.02.9Д050; 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04.09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13.5.02.9Д050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317 300,0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 xml:space="preserve">Вид расходов: Бюджетные инвестиции в объекты капитального строительства государственной </w:t>
            </w:r>
            <w:r>
              <w:lastRenderedPageBreak/>
              <w:t>(муниципальной) собственности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04.09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13.5.02.9Д050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4.1.4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317 300,0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13.5.02.SД050; 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04.09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13.5.02.SД050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16 700,0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04.09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13.5.02.SД050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4.1.4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16 700,0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Подраздел: Связь и информатика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04.10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42 857,6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36 831,6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05.4.01.02400; Прочие мероприятия органов местного самоуправления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04.10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05.4.01.02400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04.10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05.4.01.02400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12.4.11.99990; Реализация мероприятий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04.10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12.4.11.99990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3 527,1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04.10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12.4.11.99990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3 527,1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12.4.12.00590;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04.10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12.4.12.00590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37 330,5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36 831,6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04.10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12.4.12.00590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36 116,6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36 116,6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04.10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12.4.12.00590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1 213,9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715,0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lastRenderedPageBreak/>
              <w:t>Целевая статья: 12.4.13.99990; Реализация мероприятий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04.10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12.4.13.99990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2 000,0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04.10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12.4.13.99990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2 000,0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22.4.01.02400; Прочие мероприятия органов местного самоуправления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04.10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22.4.01.02400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04.10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22.4.01.02400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25.4.01.02400; Прочие мероприятия органов местного самоуправления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04.10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25.4.01.02400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04.10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25.4.01.02400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40.0.01.02400; Прочие мероприятия органов местного самоуправления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04.10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40.0.01.02400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04.10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40.0.01.02400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Подраздел: Другие вопросы в области национальной экономики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04.12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57 480,0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57 406,2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02.4.11.84120;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04.12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02.4.11.84120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2 305,2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2 305,2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04.12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02.4.11.84120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1 289,6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1 289,6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04.12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02.4.11.84120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90,0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lastRenderedPageBreak/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04.12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02.4.11.84120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389,5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389,5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04.12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02.4.11.84120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536,1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626,1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02.4.12.99990; Реализация мероприятий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04.12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02.4.12.99990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0,5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0,5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04.12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02.4.12.99990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0,5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0,5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02.4.13.99990; Реализация мероприятий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04.12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02.4.13.99990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04.12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02.4.13.99990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04.12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02.4.13.99990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04.12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02.4.13.99990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02.4.14.99990; Реализация мероприятий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04.12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02.4.14.99990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04.12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02.4.14.99990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03.1. Э1.82380; 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04.12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03.1. Э1.82380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4 309,8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4 309,8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 xml:space="preserve">Вид расходов: Субсидии на возмещение недополученных </w:t>
            </w:r>
            <w:r>
              <w:lastRenderedPageBreak/>
              <w:t>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04.12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03.1. Э1.82380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4 309,8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4 309,8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03.1. Э1.S2380; 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04.12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03.1. Э1.S2380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226,9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226,9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04.12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03.1. Э1.S2380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226,9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226,9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04.4.14.61600;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04.12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04.4.14.61600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200,0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200,0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(гранты в форме субсидий), не подлежащие казначейскому сопровождению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04.12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04.4.14.61600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6.3.3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200,0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200,0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10.4.11.99990; Реализация мероприятий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04.12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10.4.11.99990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225,0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225,0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04.12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10.4.11.99990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225,0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225,0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14.4.18.20020; Реализация мероприятий в области энергосбережения и энергетической эффективности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04.12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14.4.18.20020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180,4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198,4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04.12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14.4.18.20020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180,4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198,4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lastRenderedPageBreak/>
              <w:t>Целевая статья: 15.4.11.82910; Реализация полномочий в области градостроительной деятельности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04.12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15.4.11.82910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3 040,1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3 040,1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04.12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15.4.11.82910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3 040,1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3 040,1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15.4.11.S2910; 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04.12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15.4.11.S2910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228,8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228,8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04.12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15.4.11.S2910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228,8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228,8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18.4.14.99990; Реализация мероприятий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04.12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18.4.14.99990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04.12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18.4.14.99990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22.4.14.00590;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04.12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22.4.14.00590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46 763,3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46 671,5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Фонд оплаты труда учреждений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04.12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22.4.14.00590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1.1.1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32 933,5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32 933,5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Иные выплаты персоналу учреждений, за исключением фонда оплаты труда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04.12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22.4.14.00590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1.1.2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585,2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585,2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04.12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22.4.14.00590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1.1.9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9 788,6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9 788,6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04.12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22.4.14.00590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3 294,5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3 202,7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lastRenderedPageBreak/>
              <w:t>Вид расходов: Уплата прочих налогов, сборов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04.12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22.4.14.00590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8.5.2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1,5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1,5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Уплата иных платежей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04.12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22.4.14.00590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8.5.3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160,0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160,0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Раздел: ЖИЛИЩНО-КОММУНАЛЬНОЕ ХОЗЯЙСТВО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1 064 981,7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524 618,0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Подраздел: Жилищное хозяйство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05.01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585 419,6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67 958,3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10.4.11.99990; Реализация мероприятий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05.01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10.4.11.99990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5 916,7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5 916,7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05.01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10.4.11.99990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5 916,7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5 916,7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11.1. И2.67483; Обеспечение устойчивого сокращения непригодного для проживания жилищного фонда за счет средств, поступивших от публично-правовой компании "Фонд развития территорий"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05.01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11.1. И2.67483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05.01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11.1. И2.67483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4.1.2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11.1. И2.67484; Обеспечение устойчивого сокращения непригодного для проживания жилищного фонда, за счет средств бюджета Ханты-Мансийского автономного округа - Югры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05.01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11.1. И2.67484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480 702,4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05.01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11.1. И2.67484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4.1.2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480 702,4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 xml:space="preserve">Целевая статья: 11.1. И2.6748S; Обеспечение устойчивого сокращения непригодного для проживания жилищного фонда за счет средств бюджета </w:t>
            </w:r>
            <w:r>
              <w:lastRenderedPageBreak/>
              <w:t>муниципального образования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05.01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11.1. И2.6748S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36 181,9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05.01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11.1. И2.6748S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4.1.2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36 181,9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11.4.11.82901; 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05.01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11.4.11.82901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46 968,8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46 941,1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05.01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11.4.11.82901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4.1.2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46 968,8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46 941,1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11.4.11.99990; Реализация мероприятий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05.01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11.4.11.99990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05.01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11.4.11.99990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11.4.11.S2901; 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 за счет средств бюджета муниципального образования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05.01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11.4.11.S2901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3 535,3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3 533,3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05.01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11.4.11.S2901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4.1.2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3 535,3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3 533,3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14.4.19.99990; Реализация мероприятий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05.01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14.4.19.99990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2 467,0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1 890,0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05.01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14.4.19.99990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2 467,0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1 890,0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lastRenderedPageBreak/>
              <w:t>Целевая статья: 15.4.13.82904; 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05.01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15.4.13.82904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5 972,1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5 999,8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05.01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15.4.13.82904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5 972,1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5 999,8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15.4.13.S2904; 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05.01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15.4.13.S2904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449,6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451,6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05.01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15.4.13.S2904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449,6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451,6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16.4.12.42110; Строительство и реконструкция объектов муниципальной собственности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05.01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16.4.12.42110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05.01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16.4.12.42110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16.4.12.82907;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05.01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16.4.12.82907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3 000,0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3 000,0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 xml:space="preserve">Вид расходов: Прочая 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05.01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16.4.12.82907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3 000,0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3 000,0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16.4.12.S2907;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05.01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16.4.12.S2907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225,8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225,8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05.01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16.4.12.S2907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225,8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225,8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Подраздел: Коммунальное хозяйство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05.02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316 681,4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314 207,4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14.1. И3.51540; Реализация мероприятий по модернизации коммунальной инфраструктуры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05.02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14.1. И3.51540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36 776,9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45 389,9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05.02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14.1. И3.51540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36 776,9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45 389,9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14.1. И3. А5140; 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05.02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14.1. И3. А5140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12 526,0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3 911,2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05.02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14.1. И3. А5140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12 526,0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3 911,2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 xml:space="preserve">Целевая статья: 14.4.11.99990; </w:t>
            </w:r>
            <w:r>
              <w:lastRenderedPageBreak/>
              <w:t>Реализация мероприятий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05.02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14.4.11.99990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60,0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60,0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05.02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14.4.11.99990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60,0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60,0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14.4.14.42110; Строительство и реконструкция объектов муниципальной собственности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05.02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14.4.14.42110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05.02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14.4.14.42110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14.4.14.61701; Субсидии на возмещение затрат по проверке работоспособности и ремонту и/или замене пожарных гидрантов, являющихся неотъемлемой частью водопроводной сети, на территории города Мегиона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05.02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14.4.14.61701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1 500,0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1 500,0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05.02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14.4.14.61701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1 500,0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1 500,0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14.4.14.82591;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05.02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14.4.14.82591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188 598,8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183 421,1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05.02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14.4.14.82591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188 598,8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183 421,1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 xml:space="preserve">Целевая статья: 14.4.14.99990; </w:t>
            </w:r>
            <w:r>
              <w:lastRenderedPageBreak/>
              <w:t>Реализация мероприятий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05.02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14.4.14.99990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599,0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599,0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05.02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14.4.14.99990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599,0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599,0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14.4.14.S2591;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05.02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14.4.14.S2591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33 282,2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32 368,5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05.02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14.4.14.S2591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33 282,2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32 368,5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14.4.15.84340;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05.02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14.4.15.84340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4 641,3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4 777,7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05.02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14.4.15.84340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4 641,3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4 777,7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 xml:space="preserve">Целевая статья: 14.4.17.83040; Возмещение </w:t>
            </w:r>
            <w:proofErr w:type="spellStart"/>
            <w:r>
              <w:t>ресурсоснабжающим</w:t>
            </w:r>
            <w:proofErr w:type="spellEnd"/>
            <w:r>
              <w:t xml:space="preserve">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05.02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14.4.17.83040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30 957,7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33 744,0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lastRenderedPageBreak/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05.02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14.4.17.83040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30 957,7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33 744,0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 xml:space="preserve">Целевая статья: 14.4.17.S3040; Возмещение </w:t>
            </w:r>
            <w:proofErr w:type="spellStart"/>
            <w:r>
              <w:t>ресурсоснабжающим</w:t>
            </w:r>
            <w:proofErr w:type="spellEnd"/>
            <w:r>
              <w:t xml:space="preserve">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05.02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14.4.17.S3040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7 739,5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8 436,0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05.02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14.4.17.S3040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7 739,5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8 436,0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Подраздел: Благоустройство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05.03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162 874,0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142 445,6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14.4.11.99990; Реализация мероприятий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05.03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14.4.11.99990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05.03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14.4.11.99990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14.4.12.99990; Реализация мероприятий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05.03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14.4.12.99990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68 949,3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69 982,6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05.03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14.4.12.99990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51 622,2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51 962,4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Закупка энергетических ресурсов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05.03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14.4.12.99990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2.4.7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17 327,1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18 020,2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14.4.13.40705; Строительство объекта "Городское кладбище"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05.03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14.4.13.40705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25 217,4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25 217,4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lastRenderedPageBreak/>
              <w:t>Вид расходов: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05.03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14.4.13.40705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4.1.4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25 217,4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25 217,4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21.4.11.99990; Реализация мероприятий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05.03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21.4.11.99990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2 870,5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2 870,5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05.03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21.4.11.99990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2 870,5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2 870,5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21.4.12.99990; Реализация мероприятий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05.03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21.4.12.99990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1 795,5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1 795,5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05.03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21.4.12.99990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1 795,5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1 795,5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23.1. И4.55550; Реализация программ формирования современной городской среды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05.03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23.1. И4.55550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19 115,0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18 353,0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05.03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23.1. И4.55550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19 115,0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18 353,0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23.4.12.42110; Строительство и реконструкция объектов муниципальной собственности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05.03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23.4.12.42110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29 927,5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17 600,0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05.03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23.4.12.42110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29 927,5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17 600,0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23.4.12.99990; Реализация мероприятий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05.03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23.4.12.99990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14 998,8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6 626,6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05.03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23.4.12.99990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14 998,8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6 626,6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Подраздел: Другие вопросы в области жилищно-коммунального хозяйства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05.05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6,7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6,7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lastRenderedPageBreak/>
              <w:t xml:space="preserve">Целевая статья: 11.4.12.84220; Реализация полномочий, указанных в </w:t>
            </w:r>
            <w:hyperlink r:id="rId5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6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05.05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11.4.12.84220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4,1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4,1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05.05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11.4.12.84220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4,1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4,1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14.4.15.84340;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05.05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14.4.15.84340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2,6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2,6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05.05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14.4.15.84340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05.05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14.4.15.84340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0,6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0,6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Раздел: ОХРАНА ОКРУЖАЮЩЕЙ СРЕДЫ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3 988,9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3 988,9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Подраздел: Другие вопросы в области охраны окружающей среды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06.05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3 988,9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3 988,9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 xml:space="preserve">Целевая статья: 21.4.11.84290; </w:t>
            </w:r>
            <w:r>
              <w:lastRenderedPageBreak/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06.05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21.4.11.84290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166,6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166,6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06.05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21.4.11.84290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128,0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128,0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06.05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21.4.11.84290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38,6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38,6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21.4.11.99990; Реализация мероприятий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06.05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21.4.11.99990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3 822,3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3 822,3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06.05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21.4.11.99990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3 822,3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3 822,3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Раздел: ОБРАЗОВАНИЕ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369 994,2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282 778,0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Подраздел: Дошкольное образование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16.4.11.99990; Реализация мероприятий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16.4.11.99990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16.4.11.99990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Подраздел: Общее образование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75 325,9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16.4.11.99990; Реализация мероприятий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16.4.11.99990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16.4.11.99990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 xml:space="preserve">Целевая статья: 25.1. Ю4.57502; Реализация мероприятий по модернизации школьных систем образования (объекты </w:t>
            </w:r>
            <w:r>
              <w:lastRenderedPageBreak/>
              <w:t>капитального ремонта, планируемые к реализации в рамках двух финансовых лет)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25.1. Ю4.57502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25.1. Ю4.57502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2.4.3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 xml:space="preserve">Целевая статья: 25.1. Ю4. А7502; Капитальный ремонт и оснащение </w:t>
            </w:r>
            <w:proofErr w:type="spellStart"/>
            <w:r>
              <w:t>немонтируемыми</w:t>
            </w:r>
            <w:proofErr w:type="spellEnd"/>
            <w:r>
              <w:t xml:space="preserve"> средствами обучения и воспитания объектов муниципальных общеобразовательных организаций (объекты капитального ремонта, планируемые к реализации в рамках двух финансовых лет)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25.1. Ю4. А7502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25.1. Ю4. А7502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2.4.3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25.4.22.83020; Благоустройство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25.4.22.83020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71 559,6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25.4.22.83020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2.4.3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71 559,6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 xml:space="preserve">Целевая статья: 25.4.22.S3020; Благоустройство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 за счет </w:t>
            </w:r>
            <w:r>
              <w:lastRenderedPageBreak/>
              <w:t>средств бюджета муниципального образования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25.4.22.S3020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3 766,3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25.4.22.S3020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2.4.3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3 766,3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25.4.23.83030; Капитальный ремонт муниципальных учреждений культуры, образования, спорта и иных социальных учреждений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25.4.23.83030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25.4.23.83030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2.4.3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25.4.23.S3030; Капитальный ремонт муниципальных учреждений культуры, образования, спорта и иных социальных учреждений за счет средств бюджета муниципального образования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25.4.23.S3030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25.4.23.S3030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2.4.3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Подраздел: Дополнительное образование детей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221 704,5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221 704,5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06.4.13.99990; Реализация мероприятий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06.4.13.99990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104,4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104,4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06.4.13.99990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104,4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104,4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06.4.14.99990; Реализация мероприятий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06.4.14.99990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06.4.14.99990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06.4.15.99990; Реализация мероприятий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06.4.15.99990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170,0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170,0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lastRenderedPageBreak/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06.4.15.99990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170,0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170,0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06.4.17.99990; Реализация мероприятий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06.4.17.99990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06.4.17.99990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06.4.18.00590;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06.4.18.00590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217 430,1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217 430,1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06.4.18.00590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215 315,1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215 315,1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06.4.18.00590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2 115,0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2 115,0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09.4.15.61600;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09.4.15.61600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4 000,0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4 000,0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09.4.15.61600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6.2.4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4 000,0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4 000,0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16.4.11.99990; Реализация мероприятий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16.4.11.99990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 xml:space="preserve">Вид расходов: Прочая 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16.4.11.99990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Подраздел: Молодежная политика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07.07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69 965,7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59 775,7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04.4.11.99990; Реализация мероприятий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07.07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04.4.11.99990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532,8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505,3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(гранты в форме субсидий), подлежащие казначейскому сопровождению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07.07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04.4.11.99990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6.3.2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532,8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505,3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17.4.13.20040; Мероприятия по противодействию злоупотреблению наркотикам и их незаконному обороту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07.07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17.4.13.20040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07.07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17.4.13.20040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18.4.11.99990; Реализация мероприятий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07.07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18.4.11.99990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48,8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48,8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07.07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18.4.11.99990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48,8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48,8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18.4.18.99990; Реализация мероприятий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07.07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18.4.18.99990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44,0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44,0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07.07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18.4.18.99990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44,0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44,0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24.4.11.99990; Реализация мероприятий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07.07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24.4.11.99990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1 000,0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07.07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24.4.11.99990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1 000,0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24.4.12.00590;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07.07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24.4.12.00590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58 677,6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58 677,6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 xml:space="preserve">Вид расходов: Субсидии автономным учреждениям на финансовое обеспечение государственного (муниципального) задания на оказание государственных </w:t>
            </w:r>
            <w:r>
              <w:lastRenderedPageBreak/>
              <w:t>(муниципальных) услуг (выполнение работ)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07.07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24.4.12.00590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56 279,8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56 279,8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07.07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24.4.12.00590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2 397,8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2 397,8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24.4.13.61600;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07.07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24.4.13.61600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500,0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500,0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(гранты в форме субсидий), подлежащие казначейскому сопровождению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07.07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24.4.13.61600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6.3.2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500,0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500,0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24.4.14.00590;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07.07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24.4.14.00590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9 162,5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07.07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24.4.14.00590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9 162,5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Подраздел: Другие вопросы в области образования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07.09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2 998,1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1 297,8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04.4.12.61600;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07.09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04.4.12.61600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1 305,3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1 297,8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(гранты в форме субсидий), не подлежащие казначейскому сопровождению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07.09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04.4.12.61600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6.3.3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1 305,3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1 297,8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25.4.01.02040;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07.09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25.4.01.02040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07.09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25.4.01.02040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lastRenderedPageBreak/>
              <w:t>Целевая статья: 25.4.17.20010; Мероприятия по организации отдыха и оздоровления детей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07.09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25.4.17.20010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1 692,8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07.09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25.4.17.20010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287,1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07.09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25.4.17.20010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1 405,7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Раздел: КУЛЬТУРА, КИНЕМАТОГРАФИЯ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419 488,2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428 133,1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Подраздел: Культура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08.01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419 144,6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427 775,0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04.4.11.99990; Реализация мероприятий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08.01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04.4.11.99990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1 160,3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1 204,6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(гранты в форме субсидий), подлежащие казначейскому сопровождению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08.01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04.4.11.99990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6.3.2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1 160,3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1 204,6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06.1. Я5.55900; Техническое оснащение региональных и муниципальных музеев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08.01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06.1. Я5.55900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08.01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06.1. Я5.55900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06.1. Я5.55970; Модернизация региональных и муниципальных музеев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08.01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06.1. Я5.55970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67 476,5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76 139,6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08.01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06.1. Я5.55970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2.4.3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67 476,5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76 139,6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 xml:space="preserve">Целевая статья: 06.2.01.82520; </w:t>
            </w:r>
            <w:r>
              <w:lastRenderedPageBreak/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08.01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06.2.01.82520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380,0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363,2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08.01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06.2.01.82520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380,0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363,2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06.2.01.L5191; 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08.01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06.2.01.L5191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257,7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220,9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08.01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06.2.01.L5191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257,7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220,9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06.2.01.S2520; Развитие сферы культуры в муниципальных образованиях автономного округа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08.01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06.2.01.S2520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67,1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64,1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08.01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06.2.01.S2520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67,1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64,1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06.2.02.L4660; 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08.01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06.2.02.L4660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988,7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968,3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lastRenderedPageBreak/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08.01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06.2.02.L4660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988,7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968,3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06.4.11.99990; Реализация мероприятий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08.01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06.4.11.99990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400,0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400,0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08.01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06.4.11.99990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400,0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400,0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06.4.12.99990; Реализация мероприятий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08.01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06.4.12.99990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500,0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500,0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08.01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06.4.12.99990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500,0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500,0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06.4.13.99990; Реализация мероприятий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08.01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06.4.13.99990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135,6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135,6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08.01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06.4.13.99990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08.01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06.4.13.99990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99,9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99,9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08.01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06.4.13.99990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35,7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35,7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06.4.14.99990; Реализация мероприятий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08.01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06.4.14.99990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08.01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06.4.14.99990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08.01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06.4.14.99990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06.4.16.99990; Реализация мероприятий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08.01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06.4.16.99990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08.01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06.4.16.99990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06.4.17.99990; Реализация мероприятий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08.01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06.4.17.99990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lastRenderedPageBreak/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08.01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06.4.17.99990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08.01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06.4.17.99990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06.4.18.00590;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08.01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06.4.18.00590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347 622,5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347 622,5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08.01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06.4.18.00590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84 270,0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84 270,0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08.01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06.4.18.00590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690,0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690,0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08.01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06.4.18.00590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260 697,5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260 697,5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08.01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06.4.18.00590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1 965,0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1 965,0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16.4.11.99990; Реализация мероприятий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08.01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16.4.11.99990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08.01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16.4.11.99990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17.4.13.20040; Мероприятия по противодействию злоупотреблению наркотикам и их незаконному обороту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08.01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17.4.13.20040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 xml:space="preserve">Вид расходов: Субсидии </w:t>
            </w:r>
            <w:r>
              <w:lastRenderedPageBreak/>
              <w:t>бюджетным учреждениям на иные цели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08.01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17.4.13.20040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08.01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17.4.13.20040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17.4.15.20040; Мероприятия по противодействию злоупотреблению наркотикам и их незаконному обороту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08.01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17.4.15.20040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(гранты в форме субсидий), подлежащие казначейскому сопровождению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08.01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17.4.15.20040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6.3.2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18.4.11.82560; 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иностранных граждан, профилактики экстремизма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08.01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18.4.11.82560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08.01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18.4.11.82560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18.4.11.99990; Реализация мероприятий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08.01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18.4.11.99990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60,0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60,0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08.01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18.4.11.99990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60,0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60,0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18.4.11.S2560; 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иностранных граждан, профилактики экстремизма за счет средств бюджета муниципального образования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08.01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18.4.11.S2560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lastRenderedPageBreak/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08.01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18.4.11.S2560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18.4.12.99990; Реализация мероприятий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08.01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18.4.12.99990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44,2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44,2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(гранты в форме субсидий), подлежащие казначейскому сопровождению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08.01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18.4.12.99990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6.3.2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44,2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44,2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18.4.17.99990; Реализация мероприятий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08.01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18.4.17.99990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52,0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52,0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08.01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18.4.17.99990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52,0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52,0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Подраздел: Другие вопросы в области культуры, кинематографии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08.04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343,6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358,1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22.4.11.84100;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08.04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22.4.11.84100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343,6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358,1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08.04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22.4.11.84100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343,6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358,1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Раздел: ЗДРАВООХРАНЕНИЕ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888,5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888,5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Подраздел: Другие вопросы в области здравоохранения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09.09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888,5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888,5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14.4.11.84280; 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09.09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14.4.11.84280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888,5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888,5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09.09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14.4.11.84280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888,5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888,5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lastRenderedPageBreak/>
              <w:t>Раздел: СОЦИАЛЬНАЯ ПОЛИТИКА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12 647,0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12 876,8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Подраздел: Пенсионное обеспечение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10.01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22.4.12.71601; Доплаты к пенсии муниципальным служащим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10.01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22.4.12.71601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Иные пенсии, социальные доплаты к пенсиям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10.01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22.4.12.71601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3.1.2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Подраздел: Социальное обеспечение населения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10.03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9 000,0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9 247,4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 xml:space="preserve">Целевая статья: 11.4.12.51350; Осуществление полномочий по обеспечению жильем отдельных категорий граждан, установленных Федеральным </w:t>
            </w:r>
            <w:hyperlink r:id="rId7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10.03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11.4.12.51350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6 750,0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9 247,4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гражданам на приобретение жилья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10.03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11.4.12.51350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3.2.2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6 750,0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9 247,4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 xml:space="preserve">Целевая статья: 11.4.12.51760; Осуществление полномочий по обеспечению жильем отдельных категорий граждан, установленных Федеральным </w:t>
            </w:r>
            <w:hyperlink r:id="rId8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10.03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11.4.12.51760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2 250,0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гражданам на приобретение жилья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10.03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11.4.12.51760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3.2.2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2 250,0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Подраздел: Охрана семьи и детства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10.04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2 243,5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2 233,7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11.2.01.L4970; Реализация мероприятий по обеспечению жильем молодых семей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10.04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11.2.01.L4970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2 243,5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2 233,7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гражданам на приобретение жилья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10.04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11.2.01.L4970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3.2.2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2 243,5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2 233,7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lastRenderedPageBreak/>
              <w:t>Подраздел: Другие вопросы в области социальной политики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10.06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1 403,5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1 395,7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04.4.11.61600;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10.06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04.4.11.61600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421,2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418,8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(гранты в форме субсидий), не подлежащие казначейскому сопровождению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10.06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04.4.11.61600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6.3.3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421,2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418,8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04.4.15.99990; Реализация мероприятий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10.06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04.4.15.99990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28,8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28,8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Иные выплаты населению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10.06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04.4.15.99990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3.6.0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28,8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28,8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04.4.16.61600;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10.06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04.4.16.61600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953,5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948,1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(гранты в форме субсидий), не подлежащие казначейскому сопровождению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10.06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04.4.16.61600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6.3.3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953,5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948,1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Раздел: ФИЗИЧЕСКАЯ КУЛЬТУРА И СПОРТ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356 068,9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354 873,8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Подраздел: Физическая культура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11.01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67 946,4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67 944,9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04.4.11.99990; Реализация мероприятий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11.01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04.4.11.99990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260,9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259,4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(гранты в форме субсидий), подлежащие казначейскому сопровождению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11.01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04.4.11.99990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6.3.2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260,9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259,4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09.4.11.99990; Реализация мероприятий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11.01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09.4.11.99990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100,0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100,0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11.01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09.4.11.99990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100,0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100,0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09.4.14.00590;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11.01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09.4.14.00590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64 661,4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64 661,4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lastRenderedPageBreak/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11.01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09.4.14.00590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63 831,4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63 831,4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11.01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09.4.14.00590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830,0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830,0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09.4.20.82130; Развитие сети спортивных объектов шаговой доступности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11.01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09.4.20.82130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2 777,8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2 777,8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11.01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09.4.20.82130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2 777,8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2 777,8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09.4.20.S2130; Развитие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11.01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09.4.20.S2130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146,3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146,3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11.01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09.4.20.S2130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146,3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146,3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18.4.12.82560; 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иностранных граждан, профилактики экстремизма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11.01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18.4.12.82560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11.01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18.4.12.82560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 xml:space="preserve">Целевая статья: 18.4.12.S2560; Реализация мероприятий муниципальных программ в сфере укрепления межнационального и межконфессионального </w:t>
            </w:r>
            <w:r>
              <w:lastRenderedPageBreak/>
              <w:t>согласия, обеспечения социальной и культурной адаптации иностранных граждан, профилактики экстремизма за счет средств бюджета муниципального образования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11.01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18.4.12.S2560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11.01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18.4.12.S2560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Подраздел: Массовый спорт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11.02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12 631,6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13 168,5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09.2.8D.L7530; Реализация мероприятий по закупке и монтажу оборудования для создания "умных" спортивных площадок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11.02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09.2.8D.L7530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12 631,6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13 168,5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11.02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09.2.8D.L7530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12 631,6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13 168,5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Подраздел: Спорт высших достижений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11.03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275 490,9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273 760,4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09.4.12.99990; Реализация мероприятий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11.03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09.4.12.99990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1 875,4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144,9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11.03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09.4.12.99990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1 875,4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144,9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09.4.13.99990; Реализация мероприятий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11.03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09.4.13.99990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350,1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350,1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11.03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09.4.13.99990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350,1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350,1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09.4.14.00590;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11.03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09.4.14.00590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241 581,7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241 581,7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11.03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09.4.14.00590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241 231,7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241 231,7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lastRenderedPageBreak/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11.03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09.4.14.00590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350,0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350,0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09.4.16.82970; Обеспечение образовательных организаций, осуществляющих подготовку спортивного резерва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11.03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09.4.16.82970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13 699,5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13 699,5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11.03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09.4.16.82970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13 699,5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13 699,5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09.4.16.S2970; Обеспечение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11.03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09.4.16.S2970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721,0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721,0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11.03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09.4.16.S2970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721,0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721,0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09.4.18.82970; Обеспечение образовательных организаций, осуществляющих подготовку спортивного резерва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11.03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09.4.18.82970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16 400,0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16 400,0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11.03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09.4.18.82970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16 400,0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16 400,0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09.4.18.S2970; Обеспечение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11.03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09.4.18.S2970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863,2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863,2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11.03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09.4.18.S2970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863,2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863,2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16.4.11.99990; Реализация мероприятий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11.03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16.4.11.99990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11.03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16.4.11.99990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 xml:space="preserve">Целевая статья: 17.4.13.20040; Мероприятия по </w:t>
            </w:r>
            <w:r>
              <w:lastRenderedPageBreak/>
              <w:t>противодействию злоупотреблению наркотикам и их незаконному обороту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11.03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17.4.13.20040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11.03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17.4.13.20040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Раздел: СРЕДСТВА МАССОВОЙ ИНФОРМАЦИИ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30 207,0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30 207,0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Подраздел: Периодическая печать и издательства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12.02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24 934,1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24 934,1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08.4.11.00590;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12.02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08.4.11.00590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24 934,1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24 934,1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12.02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08.4.11.00590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24 627,1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24 627,1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12.02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08.4.11.00590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307,0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307,0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Подраздел: Другие вопросы в области средств массовой информации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12.04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5 272,9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5 272,9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04.4.13.99990; Реализация мероприятий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12.04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04.4.13.99990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27,8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27,8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12.04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04.4.13.99990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27,8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27,8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08.4.11.99990; Реализация мероприятий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12.04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08.4.11.99990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4 809,1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4 809,1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12.04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08.4.11.99990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4 809,1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4 809,1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 xml:space="preserve">Целевая статья: 17.4.12.20050; Мероприятия по профилактике </w:t>
            </w:r>
            <w:r>
              <w:lastRenderedPageBreak/>
              <w:t>правонарушений в сфере общественного порядка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12.04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17.4.12.20050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180,0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180,0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12.04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17.4.12.20050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180,0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180,0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17.4.14.20040; Мероприятия по противодействию злоупотреблению наркотикам и их незаконному обороту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12.04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17.4.14.20040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12.04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17.4.14.20040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17.4.16.99990; Реализация мероприятий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12.04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17.4.16.99990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12.04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17.4.16.99990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18.4.15.99990; Реализация мероприятий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12.04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18.4.15.99990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150,0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150,0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12.04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18.4.15.99990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150,0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150,0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18.4.19.99990; Реализация мероприятий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12.04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18.4.19.99990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106,0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106,0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12.04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18.4.19.99990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106,0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106,0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Раздел: ОБСЛУЖИВАНИЕ ГОСУДАРСТВЕННОГО И МУНИЦИПАЛЬНОГО ДОЛГА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500,0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500,0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Подраздел: Обслуживание государственного внутреннего и муниципального долга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13.01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500,0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500,0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05.4.11.99990; Реализация мероприятий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13.01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05.4.11.99990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500,0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500,0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lastRenderedPageBreak/>
              <w:t>Вид расходов: Обслуживание муниципального долга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13.01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05.4.11.99990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7.3.0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500,0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500,0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Ведомство: Департамент образования администрации города Мегиона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3 272 278,8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3 251 332,6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Раздел: НАЦИОНАЛЬНАЯ ЭКОНОМИКА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Подраздел: Другие вопросы в области национальной экономики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04.12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02.4.13.99990; Реализация мероприятий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04.12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02.4.13.99990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04.12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02.4.13.99990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04.12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02.4.13.99990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04.12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02.4.13.99990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Раздел: ОБРАЗОВАНИЕ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3 237 548,8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3 216 602,6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Подраздел: Дошкольное образование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1 289 153,0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1 288 153,0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25.4.11.00590;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25.4.11.00590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298 561,3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297 561,3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25.4.11.00590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269 836,3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268 836,3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25.4.11.00590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28 725,0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28 725,0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 xml:space="preserve">Целевая статья: 25.4.11.84301; </w:t>
            </w:r>
            <w:r>
              <w:lastRenderedPageBreak/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25.4.11.84301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988 813,8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988 813,8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25.4.11.84301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988 813,8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988 813,8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25.4.12.84050;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25.4.12.84050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1 777,9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1 777,9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25.4.12.84050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1 777,9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1 777,9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25.4.20.99990; Реализация мероприятий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25.4.20.99990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07.01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25.4.20.99990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Подраздел: Общее образование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1 834 478,1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1 820 839,1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25.1. Ю4.57502; Реализация мероприятий по модернизации школьных систем образования (объекты капитального ремонта, планируемые к реализации в рамках двух финансовых лет)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25.1. Ю4.57502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25.1. Ю4.57502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2.4.3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lastRenderedPageBreak/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25.1. Ю4.57502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25.1. Ю6.51790;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25.1. Ю6.51790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1 800,3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1 832,8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25.1. Ю6.51790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600,1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611,0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25.1. Ю6.51790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1 200,2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1 221,8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25.1. Ю6.L0500;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25.1. Ю6.L0500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781,2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781,2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25.1. Ю6.L0500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625,0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625,0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25.1. Ю6.L0500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156,2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156,2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 xml:space="preserve">Целевая статья: 25.1. Ю6.L3030; Ежемесячное денежное вознаграждение за классное </w:t>
            </w:r>
            <w:r>
              <w:lastRenderedPageBreak/>
              <w:t>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25.1. Ю6.L3030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88 431,8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88 431,8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25.1. Ю6.L3030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9 374,4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9 374,4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25.1. Ю6.L3030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79 057,4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79 057,4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25.4.11.00590;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25.4.11.00590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228 669,0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218 415,9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25.4.11.00590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41 591,5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39 591,5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25.4.11.00590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1 586,1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1 586,1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25.4.11.00590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175 707,4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167 454,3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25.4.11.00590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9 784,0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9 784,0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 xml:space="preserve">Целевая статья: 25.4.11.84303; Реализация основных </w:t>
            </w:r>
            <w:r>
              <w:lastRenderedPageBreak/>
              <w:t>общеобразовательных программ муниципальным общеобразовательным организациям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25.4.11.84303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1 290 949,4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1 290 949,4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25.4.11.84303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135 603,8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135 603,8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25.4.11.84303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1 155 345,6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1 155 345,6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25.4.11.84305; 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25.4.11.84305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3 031,4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3 031,4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25.4.11.84305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450,0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450,0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25.4.11.84305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2 581,4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2 581,4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 xml:space="preserve">Целевая статья: 25.4.11.84306; Обеспечение дополнительного образования детей в </w:t>
            </w:r>
            <w:r>
              <w:lastRenderedPageBreak/>
              <w:t>муниципальных общеобразовательных организациях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25.4.11.84306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19 548,0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19 548,0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25.4.11.84306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5 864,4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5 864,4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25.4.11.84306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13 683,6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13 683,6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25.4.12.84050;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25.4.12.84050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85,1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85,1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25.4.12.84050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85,1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85,1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25.4.14.99990; Реализация мероприятий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25.4.14.99990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3 418,4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25.4.14.99990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3 418,4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 xml:space="preserve">Целевая статья: 25.4.16.84030; Социальная поддержка отдельных категорий обучающихся в муниципальных общеобразовательных организациях, частных общеобразовательных </w:t>
            </w:r>
            <w:r>
              <w:lastRenderedPageBreak/>
              <w:t>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25.4.16.84030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144 963,8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144 963,8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25.4.16.84030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3.2.1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1 580,3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1 580,3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25.4.16.84030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16 834,5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16 834,5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25.4.16.84030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126 549,0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126 549,0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25.4.16.L3040; 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25.4.16.L3040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52 799,7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52 799,7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25.4.16.L3040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4 102,2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4 102,2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 xml:space="preserve">Вид расходов: Субсидии автономным учреждениям на финансовое обеспечение государственного (муниципального) задания на </w:t>
            </w:r>
            <w:r>
              <w:lastRenderedPageBreak/>
              <w:t>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25.4.16.L3040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48 697,5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48 697,5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25.4.20.99990; Реализация мероприятий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25.4.20.99990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07.02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25.4.20.99990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Подраздел: Дополнительное образование детей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3 000,0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25.4.11.00590;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25.4.11.00590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25.4.11.00590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25.4.13.61700;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25.4.13.61700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3 000,0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25.4.13.61700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6.3.5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500,0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 xml:space="preserve">Вид расходов: Субсидии в целях финансового обеспечения (возмещения) исполнения государственного (муниципального) социального заказа на оказание государственных </w:t>
            </w:r>
            <w:r>
              <w:lastRenderedPageBreak/>
              <w:t>(муниципальных) услуг в социальной сфере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07.03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25.4.13.61700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8.1.6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2 500,0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Подраздел: Другие вопросы в области образования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07.09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110 917,7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107 610,5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25.4.01.02040;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07.09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25.4.01.02040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37 930,7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37 930,7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07.09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25.4.01.02040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29 102,3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29 102,3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07.09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25.4.01.02040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179,5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179,5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07.09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25.4.01.02040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8 648,9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8 648,9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25.4.15.00590;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07.09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25.4.15.00590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18 411,0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18 411,0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Фонд оплаты труда учреждений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07.09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25.4.15.00590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1.1.1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14 176,1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14 176,1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Иные выплаты персоналу учреждений, за исключением фонда оплаты труда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07.09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25.4.15.00590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1.1.2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07.09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25.4.15.00590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1.1.9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4 234,9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4 234,9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07.09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25.4.15.00590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lastRenderedPageBreak/>
              <w:t>Целевая статья: 25.4.17.20010; Мероприятия по организации отдыха и оздоровления детей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07.09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25.4.17.20010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3 307,2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07.09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25.4.17.20010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295,0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07.09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25.4.17.20010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3 012,2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25.4.17.82050;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07.09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25.4.17.82050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14 572,8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14 572,8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07.09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25.4.17.82050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1 701,4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1 701,4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07.09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25.4.17.82050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12 871,4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12 871,4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 xml:space="preserve">Целевая статья: 25.4.17.84080; </w:t>
            </w:r>
            <w:r>
              <w:lastRenderedPageBreak/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07.09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25.4.17.84080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33 052,8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33 052,8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07.09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25.4.17.84080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33 052,8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33 052,8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Целевая статья: 25.4.17.S2050;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07.09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25.4.17.S2050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3 643,2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3 643,2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07.09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25.4.17.S2050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425,3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425,3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07.09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25.4.17.S2050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3 217,9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3 217,9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Раздел: СОЦИАЛЬНАЯ ПОЛИТИКА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34 730,0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34 730,0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Подраздел: Охрана семьи и детства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10.04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34 730,0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34 730,0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 xml:space="preserve">Целевая статья: 25.4.12.84050; Предоставление компенсации части родительской платы, компенсации расходов в связи с освобождением от взимания родительской платы за присмотр </w:t>
            </w:r>
            <w:r>
              <w:lastRenderedPageBreak/>
              <w:t>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10.04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25.4.12.84050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34 730,0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34 730,0</w:t>
            </w:r>
          </w:p>
        </w:tc>
      </w:tr>
      <w:tr w:rsidR="00A746D5" w:rsidTr="00A746D5">
        <w:tc>
          <w:tcPr>
            <w:tcW w:w="3529" w:type="dxa"/>
          </w:tcPr>
          <w:p w:rsidR="00A746D5" w:rsidRDefault="00A746D5" w:rsidP="00A746D5">
            <w:pPr>
              <w:pStyle w:val="ConsPlusNormal"/>
            </w:pPr>
            <w:r>
              <w:t>Вид расходов: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39" w:type="dxa"/>
          </w:tcPr>
          <w:p w:rsidR="00A746D5" w:rsidRDefault="00A746D5" w:rsidP="00A746D5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746D5" w:rsidRDefault="00A746D5" w:rsidP="00A746D5">
            <w:pPr>
              <w:pStyle w:val="ConsPlusNormal"/>
            </w:pPr>
            <w:r>
              <w:t>10.04</w:t>
            </w:r>
          </w:p>
        </w:tc>
        <w:tc>
          <w:tcPr>
            <w:tcW w:w="1871" w:type="dxa"/>
          </w:tcPr>
          <w:p w:rsidR="00A746D5" w:rsidRDefault="00A746D5" w:rsidP="00A746D5">
            <w:pPr>
              <w:pStyle w:val="ConsPlusNormal"/>
            </w:pPr>
            <w:r>
              <w:t>25.4.12.84050</w:t>
            </w:r>
          </w:p>
        </w:tc>
        <w:tc>
          <w:tcPr>
            <w:tcW w:w="604" w:type="dxa"/>
          </w:tcPr>
          <w:p w:rsidR="00A746D5" w:rsidRDefault="00A746D5" w:rsidP="00A746D5">
            <w:pPr>
              <w:pStyle w:val="ConsPlusNormal"/>
            </w:pPr>
            <w:r>
              <w:t>3.2.1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34 730,0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34 730,0</w:t>
            </w:r>
          </w:p>
        </w:tc>
      </w:tr>
      <w:tr w:rsidR="00A746D5" w:rsidTr="00A746D5">
        <w:tc>
          <w:tcPr>
            <w:tcW w:w="7437" w:type="dxa"/>
            <w:gridSpan w:val="5"/>
          </w:tcPr>
          <w:p w:rsidR="00A746D5" w:rsidRDefault="00A746D5" w:rsidP="00A746D5">
            <w:pPr>
              <w:pStyle w:val="ConsPlusNormal"/>
            </w:pPr>
            <w:r>
              <w:t>Всего расходов: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6 894 289,0</w:t>
            </w:r>
          </w:p>
        </w:tc>
        <w:tc>
          <w:tcPr>
            <w:tcW w:w="1264" w:type="dxa"/>
          </w:tcPr>
          <w:p w:rsidR="00A746D5" w:rsidRDefault="00A746D5" w:rsidP="00A746D5">
            <w:pPr>
              <w:pStyle w:val="ConsPlusNormal"/>
            </w:pPr>
            <w:r>
              <w:t>6 064 156,2</w:t>
            </w:r>
          </w:p>
        </w:tc>
      </w:tr>
    </w:tbl>
    <w:p w:rsidR="00A746D5" w:rsidRDefault="00A746D5" w:rsidP="00A746D5">
      <w:pPr>
        <w:pStyle w:val="ConsPlusNormal"/>
      </w:pPr>
    </w:p>
    <w:p w:rsidR="00A746D5" w:rsidRDefault="00A746D5" w:rsidP="00A746D5">
      <w:pPr>
        <w:pStyle w:val="ConsPlusNormal"/>
      </w:pPr>
    </w:p>
    <w:p w:rsidR="00A746D5" w:rsidRDefault="00A746D5" w:rsidP="00A746D5">
      <w:pPr>
        <w:pStyle w:val="ConsPlusNormal"/>
      </w:pPr>
    </w:p>
    <w:p w:rsidR="00A746D5" w:rsidRDefault="00A746D5" w:rsidP="00A746D5">
      <w:pPr>
        <w:pStyle w:val="ConsPlusNormal"/>
      </w:pPr>
    </w:p>
    <w:p w:rsidR="00A746D5" w:rsidRDefault="00A746D5" w:rsidP="00A746D5">
      <w:pPr>
        <w:pStyle w:val="ConsPlusNormal"/>
      </w:pPr>
    </w:p>
    <w:p w:rsidR="00A746D5" w:rsidRDefault="00A746D5" w:rsidP="00A746D5">
      <w:pPr>
        <w:pStyle w:val="ConsPlusNormal"/>
      </w:pPr>
    </w:p>
    <w:p w:rsidR="00A746D5" w:rsidRDefault="00A746D5" w:rsidP="00A746D5">
      <w:pPr>
        <w:pStyle w:val="ConsPlusNormal"/>
      </w:pPr>
    </w:p>
    <w:p w:rsidR="00A746D5" w:rsidRDefault="00A746D5" w:rsidP="00A746D5">
      <w:pPr>
        <w:pStyle w:val="ConsPlusNormal"/>
      </w:pPr>
    </w:p>
    <w:p w:rsidR="00A746D5" w:rsidRDefault="00A746D5" w:rsidP="00A746D5">
      <w:pPr>
        <w:pStyle w:val="ConsPlusNormal"/>
      </w:pPr>
    </w:p>
    <w:p w:rsidR="00A746D5" w:rsidRDefault="00A746D5" w:rsidP="00A746D5">
      <w:pPr>
        <w:pStyle w:val="ConsPlusNormal"/>
      </w:pPr>
    </w:p>
    <w:p w:rsidR="00A746D5" w:rsidRDefault="00A746D5" w:rsidP="00A746D5">
      <w:pPr>
        <w:pStyle w:val="ConsPlusNormal"/>
      </w:pPr>
    </w:p>
    <w:p w:rsidR="00A746D5" w:rsidRDefault="00A746D5" w:rsidP="00A746D5">
      <w:pPr>
        <w:pStyle w:val="ConsPlusNormal"/>
      </w:pPr>
    </w:p>
    <w:p w:rsidR="00A746D5" w:rsidRDefault="00A746D5" w:rsidP="00A746D5">
      <w:pPr>
        <w:pStyle w:val="ConsPlusNormal"/>
      </w:pPr>
    </w:p>
    <w:p w:rsidR="00CB289F" w:rsidRDefault="00CB289F"/>
    <w:sectPr w:rsidR="00CB289F" w:rsidSect="009810A7">
      <w:pgSz w:w="11905" w:h="16838"/>
      <w:pgMar w:top="1134" w:right="850" w:bottom="1134" w:left="1701" w:header="0" w:footer="0" w:gutter="0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6D5"/>
    <w:rsid w:val="00033649"/>
    <w:rsid w:val="002C6B8B"/>
    <w:rsid w:val="00412E62"/>
    <w:rsid w:val="006C6087"/>
    <w:rsid w:val="00827C04"/>
    <w:rsid w:val="009810A7"/>
    <w:rsid w:val="00A66B00"/>
    <w:rsid w:val="00A746D5"/>
    <w:rsid w:val="00AD31A7"/>
    <w:rsid w:val="00C96C7A"/>
    <w:rsid w:val="00CB289F"/>
    <w:rsid w:val="00D2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47F6B"/>
  <w15:chartTrackingRefBased/>
  <w15:docId w15:val="{30B42549-4136-4970-A455-5EB8CF60D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ahoma"/>
        <w:color w:val="333333"/>
        <w:sz w:val="24"/>
        <w:szCs w:val="23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46D5"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66B00"/>
    <w:pPr>
      <w:keepNext/>
      <w:keepLines/>
      <w:spacing w:before="40"/>
      <w:jc w:val="center"/>
      <w:outlineLvl w:val="1"/>
    </w:pPr>
    <w:rPr>
      <w:rFonts w:eastAsiaTheme="majorEastAsia" w:cstheme="majorBidi"/>
      <w:color w:val="2E74B5" w:themeColor="accent1" w:themeShade="BF"/>
      <w:sz w:val="32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A66B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D2290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66B00"/>
    <w:rPr>
      <w:rFonts w:eastAsiaTheme="majorEastAsia" w:cstheme="majorBidi"/>
      <w:color w:val="2E74B5" w:themeColor="accent1" w:themeShade="BF"/>
      <w:sz w:val="32"/>
      <w:szCs w:val="26"/>
    </w:rPr>
  </w:style>
  <w:style w:type="character" w:customStyle="1" w:styleId="30">
    <w:name w:val="Заголовок 3 Знак"/>
    <w:basedOn w:val="a0"/>
    <w:link w:val="3"/>
    <w:uiPriority w:val="9"/>
    <w:rsid w:val="00A66B00"/>
    <w:rPr>
      <w:rFonts w:asciiTheme="majorHAnsi" w:eastAsiaTheme="majorEastAsia" w:hAnsiTheme="majorHAnsi" w:cstheme="majorBidi"/>
      <w:color w:val="1F4D78" w:themeColor="accent1" w:themeShade="7F"/>
      <w:sz w:val="28"/>
      <w:szCs w:val="24"/>
    </w:rPr>
  </w:style>
  <w:style w:type="character" w:customStyle="1" w:styleId="40">
    <w:name w:val="Заголовок 4 Знак"/>
    <w:basedOn w:val="a0"/>
    <w:link w:val="4"/>
    <w:uiPriority w:val="9"/>
    <w:rsid w:val="00D22903"/>
    <w:rPr>
      <w:rFonts w:asciiTheme="majorHAnsi" w:eastAsiaTheme="majorEastAsia" w:hAnsiTheme="majorHAnsi" w:cstheme="majorBidi"/>
      <w:iCs/>
      <w:color w:val="2E74B5" w:themeColor="accent1" w:themeShade="BF"/>
      <w:sz w:val="28"/>
    </w:rPr>
  </w:style>
  <w:style w:type="paragraph" w:customStyle="1" w:styleId="1">
    <w:name w:val="Стиль1"/>
    <w:basedOn w:val="a3"/>
    <w:next w:val="a"/>
    <w:link w:val="1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paragraph" w:styleId="a3">
    <w:name w:val="Intense Quote"/>
    <w:basedOn w:val="a"/>
    <w:next w:val="a"/>
    <w:link w:val="a4"/>
    <w:uiPriority w:val="30"/>
    <w:qFormat/>
    <w:rsid w:val="00C96C7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96C7A"/>
    <w:rPr>
      <w:i/>
      <w:iCs/>
      <w:color w:val="5B9BD5" w:themeColor="accent1"/>
    </w:rPr>
  </w:style>
  <w:style w:type="character" w:customStyle="1" w:styleId="10">
    <w:name w:val="Стиль1 Знак"/>
    <w:basedOn w:val="a4"/>
    <w:link w:val="1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1-">
    <w:name w:val="Заголовок 1-рамка"/>
    <w:basedOn w:val="a3"/>
    <w:next w:val="a"/>
    <w:link w:val="1-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character" w:customStyle="1" w:styleId="1-0">
    <w:name w:val="Заголовок 1-рамка Знак"/>
    <w:basedOn w:val="a4"/>
    <w:link w:val="1-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ConsPlusNormal">
    <w:name w:val="ConsPlusNormal"/>
    <w:rsid w:val="00A746D5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color w:val="auto"/>
      <w:szCs w:val="22"/>
      <w:lang w:eastAsia="ru-RU"/>
    </w:rPr>
  </w:style>
  <w:style w:type="paragraph" w:customStyle="1" w:styleId="ConsPlusTitle">
    <w:name w:val="ConsPlusTitle"/>
    <w:rsid w:val="00A746D5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color w:val="auto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02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50368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82751&amp;dst=100156" TargetMode="External"/><Relationship Id="rId5" Type="http://schemas.openxmlformats.org/officeDocument/2006/relationships/hyperlink" Target="https://login.consultant.ru/link/?req=doc&amp;base=RLAW926&amp;n=282751&amp;dst=100152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login.consultant.ru/link/?req=doc&amp;base=RLAW926&amp;n=319482&amp;dst=124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62</Pages>
  <Words>13298</Words>
  <Characters>75801</Characters>
  <Application>Microsoft Office Word</Application>
  <DocSecurity>0</DocSecurity>
  <Lines>631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Рянская Елена Сергеевна</dc:creator>
  <cp:keywords/>
  <dc:description/>
  <cp:lastModifiedBy>Рянская Елена Сергеевна</cp:lastModifiedBy>
  <cp:revision>1</cp:revision>
  <dcterms:created xsi:type="dcterms:W3CDTF">2025-05-13T10:09:00Z</dcterms:created>
  <dcterms:modified xsi:type="dcterms:W3CDTF">2025-05-13T10:11:00Z</dcterms:modified>
</cp:coreProperties>
</file>